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3E" w:rsidRDefault="009F613E" w:rsidP="009F613E">
      <w:pPr>
        <w:spacing w:before="0" w:after="0" w:line="240" w:lineRule="auto"/>
        <w:ind w:left="-360"/>
        <w:jc w:val="center"/>
        <w:rPr>
          <w:rFonts w:asciiTheme="minorHAnsi" w:hAnsiTheme="minorHAnsi"/>
          <w:b/>
          <w:bCs/>
          <w:sz w:val="24"/>
          <w:szCs w:val="24"/>
        </w:rPr>
      </w:pPr>
    </w:p>
    <w:p w:rsidR="00F25855" w:rsidRDefault="00F25855" w:rsidP="009F613E">
      <w:pPr>
        <w:spacing w:before="0" w:after="0" w:line="240" w:lineRule="auto"/>
        <w:ind w:left="-360"/>
        <w:jc w:val="center"/>
        <w:rPr>
          <w:rFonts w:asciiTheme="minorHAnsi" w:hAnsiTheme="minorHAnsi"/>
          <w:b/>
          <w:bCs/>
          <w:sz w:val="32"/>
          <w:szCs w:val="32"/>
        </w:rPr>
      </w:pPr>
      <w:r>
        <w:rPr>
          <w:rFonts w:asciiTheme="minorHAnsi" w:hAnsiTheme="minorHAnsi"/>
          <w:b/>
          <w:bCs/>
          <w:sz w:val="32"/>
          <w:szCs w:val="32"/>
        </w:rPr>
        <w:t>MINDFUL OR MINDFULL?</w:t>
      </w:r>
    </w:p>
    <w:p w:rsidR="009F613E" w:rsidRPr="009F613E" w:rsidRDefault="009F613E" w:rsidP="009F613E">
      <w:pPr>
        <w:spacing w:before="0" w:after="0" w:line="240" w:lineRule="auto"/>
        <w:ind w:left="-360"/>
        <w:jc w:val="center"/>
        <w:rPr>
          <w:rFonts w:asciiTheme="minorHAnsi" w:hAnsiTheme="minorHAnsi"/>
          <w:b/>
          <w:bCs/>
          <w:sz w:val="32"/>
          <w:szCs w:val="32"/>
        </w:rPr>
      </w:pPr>
      <w:r w:rsidRPr="009F613E">
        <w:rPr>
          <w:rFonts w:asciiTheme="minorHAnsi" w:hAnsiTheme="minorHAnsi"/>
          <w:b/>
          <w:bCs/>
          <w:sz w:val="32"/>
          <w:szCs w:val="32"/>
        </w:rPr>
        <w:t>THE ROLE OF MINDFULNESS IN STUDENT SUCCESS</w:t>
      </w:r>
    </w:p>
    <w:p w:rsidR="009F613E" w:rsidRDefault="009F613E" w:rsidP="009F613E">
      <w:pPr>
        <w:spacing w:before="0" w:after="0" w:line="240" w:lineRule="auto"/>
        <w:rPr>
          <w:rFonts w:asciiTheme="minorHAnsi" w:hAnsiTheme="minorHAnsi"/>
          <w:b/>
          <w:bCs/>
          <w:sz w:val="18"/>
          <w:szCs w:val="18"/>
        </w:rPr>
      </w:pPr>
    </w:p>
    <w:p w:rsidR="00F25855" w:rsidRPr="004F030C" w:rsidRDefault="00F25855" w:rsidP="00F25855">
      <w:pPr>
        <w:spacing w:before="0" w:after="0" w:line="240" w:lineRule="auto"/>
        <w:ind w:left="-360"/>
        <w:jc w:val="center"/>
        <w:rPr>
          <w:rFonts w:asciiTheme="minorHAnsi" w:hAnsiTheme="minorHAnsi"/>
          <w:b/>
          <w:bCs/>
          <w:sz w:val="28"/>
          <w:szCs w:val="28"/>
        </w:rPr>
      </w:pPr>
      <w:r w:rsidRPr="004F030C">
        <w:rPr>
          <w:rFonts w:asciiTheme="minorHAnsi" w:hAnsiTheme="minorHAnsi"/>
          <w:b/>
          <w:bCs/>
          <w:sz w:val="28"/>
          <w:szCs w:val="28"/>
        </w:rPr>
        <w:t>Katherine LeRoy - Samuel Merritt University</w:t>
      </w:r>
    </w:p>
    <w:p w:rsidR="00F25855" w:rsidRDefault="00D212A0" w:rsidP="00F25855">
      <w:pPr>
        <w:spacing w:before="0" w:after="0" w:line="240" w:lineRule="auto"/>
        <w:ind w:left="-360"/>
        <w:jc w:val="center"/>
        <w:rPr>
          <w:rFonts w:asciiTheme="minorHAnsi" w:hAnsiTheme="minorHAnsi"/>
          <w:b/>
          <w:bCs/>
          <w:sz w:val="24"/>
          <w:szCs w:val="24"/>
        </w:rPr>
      </w:pPr>
      <w:hyperlink r:id="rId5" w:history="1">
        <w:r w:rsidR="00F25855" w:rsidRPr="009F613E">
          <w:rPr>
            <w:rStyle w:val="Hyperlink"/>
            <w:rFonts w:asciiTheme="minorHAnsi" w:hAnsiTheme="minorHAnsi"/>
            <w:b/>
            <w:bCs/>
            <w:sz w:val="24"/>
            <w:szCs w:val="24"/>
          </w:rPr>
          <w:t>kleroy@samuelmerritt.edu</w:t>
        </w:r>
      </w:hyperlink>
    </w:p>
    <w:p w:rsidR="00F25855" w:rsidRPr="00F25855" w:rsidRDefault="00F25855" w:rsidP="009F613E">
      <w:pPr>
        <w:spacing w:before="0" w:after="0" w:line="240" w:lineRule="auto"/>
        <w:rPr>
          <w:rFonts w:asciiTheme="minorHAnsi" w:hAnsiTheme="minorHAnsi"/>
          <w:b/>
          <w:bCs/>
          <w:sz w:val="18"/>
          <w:szCs w:val="18"/>
        </w:rPr>
      </w:pPr>
    </w:p>
    <w:p w:rsidR="00236526" w:rsidRPr="00D212A0" w:rsidRDefault="00236526" w:rsidP="00236526">
      <w:pPr>
        <w:spacing w:before="0" w:after="0" w:line="240" w:lineRule="auto"/>
        <w:ind w:left="-360"/>
        <w:jc w:val="center"/>
        <w:rPr>
          <w:rFonts w:asciiTheme="minorHAnsi" w:hAnsiTheme="minorHAnsi"/>
          <w:b/>
          <w:bCs/>
          <w:sz w:val="16"/>
          <w:szCs w:val="16"/>
          <w:u w:val="single"/>
        </w:rPr>
      </w:pPr>
    </w:p>
    <w:p w:rsidR="00236526" w:rsidRPr="00236526" w:rsidRDefault="009F613E" w:rsidP="00236526">
      <w:pPr>
        <w:spacing w:before="0" w:after="0" w:line="240" w:lineRule="auto"/>
        <w:ind w:left="-360"/>
        <w:jc w:val="center"/>
        <w:rPr>
          <w:rFonts w:asciiTheme="minorHAnsi" w:hAnsiTheme="minorHAnsi"/>
          <w:b/>
          <w:bCs/>
          <w:i/>
          <w:sz w:val="28"/>
          <w:szCs w:val="28"/>
        </w:rPr>
      </w:pPr>
      <w:r w:rsidRPr="00236526">
        <w:rPr>
          <w:rFonts w:asciiTheme="minorHAnsi" w:hAnsiTheme="minorHAnsi"/>
          <w:b/>
          <w:bCs/>
          <w:i/>
          <w:sz w:val="28"/>
          <w:szCs w:val="28"/>
        </w:rPr>
        <w:t xml:space="preserve">The practice of being aware of your body, mind, and </w:t>
      </w:r>
      <w:r w:rsidR="00236526" w:rsidRPr="00236526">
        <w:rPr>
          <w:rFonts w:asciiTheme="minorHAnsi" w:hAnsiTheme="minorHAnsi"/>
          <w:b/>
          <w:bCs/>
          <w:i/>
          <w:sz w:val="28"/>
          <w:szCs w:val="28"/>
        </w:rPr>
        <w:t>feelings in the present moment.</w:t>
      </w:r>
    </w:p>
    <w:p w:rsidR="00236526" w:rsidRDefault="009F613E" w:rsidP="00236526">
      <w:pPr>
        <w:spacing w:before="0" w:after="0" w:line="240" w:lineRule="auto"/>
        <w:ind w:left="-360"/>
        <w:jc w:val="center"/>
        <w:rPr>
          <w:rFonts w:asciiTheme="minorHAnsi" w:hAnsiTheme="minorHAnsi"/>
          <w:b/>
          <w:bCs/>
          <w:sz w:val="28"/>
          <w:szCs w:val="28"/>
          <w:u w:val="single"/>
        </w:rPr>
      </w:pPr>
      <w:r w:rsidRPr="00236526">
        <w:rPr>
          <w:rFonts w:asciiTheme="minorHAnsi" w:hAnsiTheme="minorHAnsi"/>
          <w:bCs/>
          <w:sz w:val="24"/>
          <w:szCs w:val="24"/>
        </w:rPr>
        <w:t>(Cambridge dictionary)</w:t>
      </w:r>
    </w:p>
    <w:p w:rsidR="00236526" w:rsidRDefault="00236526" w:rsidP="00236526">
      <w:pPr>
        <w:spacing w:before="0" w:after="0" w:line="240" w:lineRule="auto"/>
        <w:ind w:left="-360"/>
        <w:jc w:val="center"/>
        <w:rPr>
          <w:rFonts w:asciiTheme="minorHAnsi" w:hAnsiTheme="minorHAnsi"/>
          <w:bCs/>
          <w:i/>
          <w:sz w:val="24"/>
          <w:szCs w:val="24"/>
        </w:rPr>
      </w:pPr>
    </w:p>
    <w:p w:rsidR="00236526" w:rsidRPr="00236526" w:rsidRDefault="009F613E" w:rsidP="00236526">
      <w:pPr>
        <w:spacing w:before="0" w:after="0" w:line="240" w:lineRule="auto"/>
        <w:ind w:left="-360"/>
        <w:jc w:val="center"/>
        <w:rPr>
          <w:rFonts w:asciiTheme="minorHAnsi" w:hAnsiTheme="minorHAnsi"/>
          <w:b/>
          <w:bCs/>
          <w:i/>
          <w:sz w:val="28"/>
          <w:szCs w:val="28"/>
        </w:rPr>
      </w:pPr>
      <w:r w:rsidRPr="00236526">
        <w:rPr>
          <w:rFonts w:asciiTheme="minorHAnsi" w:hAnsiTheme="minorHAnsi"/>
          <w:b/>
          <w:bCs/>
          <w:i/>
          <w:sz w:val="28"/>
          <w:szCs w:val="28"/>
        </w:rPr>
        <w:t>Mindfulness is the basic human ability to be fully present, aware of where we are and what we’re doing, and not overly reactive or overwhelmed by what’s going on around us.</w:t>
      </w:r>
    </w:p>
    <w:p w:rsidR="009F613E" w:rsidRPr="00236526" w:rsidRDefault="009F613E" w:rsidP="00236526">
      <w:pPr>
        <w:spacing w:before="0" w:after="0" w:line="240" w:lineRule="auto"/>
        <w:ind w:left="-360"/>
        <w:jc w:val="center"/>
        <w:rPr>
          <w:rFonts w:asciiTheme="minorHAnsi" w:hAnsiTheme="minorHAnsi"/>
          <w:b/>
          <w:bCs/>
          <w:sz w:val="28"/>
          <w:szCs w:val="28"/>
          <w:u w:val="single"/>
        </w:rPr>
      </w:pPr>
      <w:r w:rsidRPr="00236526">
        <w:rPr>
          <w:rFonts w:asciiTheme="minorHAnsi" w:hAnsiTheme="minorHAnsi"/>
          <w:b/>
          <w:bCs/>
          <w:sz w:val="24"/>
          <w:szCs w:val="24"/>
        </w:rPr>
        <w:t>(</w:t>
      </w:r>
      <w:hyperlink r:id="rId6" w:history="1">
        <w:r w:rsidRPr="00236526">
          <w:rPr>
            <w:rStyle w:val="Hyperlink"/>
            <w:rFonts w:asciiTheme="minorHAnsi" w:hAnsiTheme="minorHAnsi"/>
            <w:b/>
            <w:bCs/>
            <w:sz w:val="24"/>
            <w:szCs w:val="24"/>
          </w:rPr>
          <w:t>www.Mindful.org</w:t>
        </w:r>
      </w:hyperlink>
      <w:r w:rsidRPr="00236526">
        <w:rPr>
          <w:rFonts w:asciiTheme="minorHAnsi" w:hAnsiTheme="minorHAnsi"/>
          <w:b/>
          <w:bCs/>
          <w:sz w:val="24"/>
          <w:szCs w:val="24"/>
        </w:rPr>
        <w:t>)</w:t>
      </w:r>
    </w:p>
    <w:p w:rsidR="00F25855" w:rsidRDefault="00F25855" w:rsidP="009F613E">
      <w:pPr>
        <w:spacing w:before="0" w:after="0" w:line="240" w:lineRule="auto"/>
        <w:rPr>
          <w:rFonts w:asciiTheme="minorHAnsi" w:hAnsiTheme="minorHAnsi"/>
          <w:b/>
          <w:bCs/>
          <w:sz w:val="18"/>
          <w:szCs w:val="18"/>
        </w:rPr>
      </w:pPr>
    </w:p>
    <w:p w:rsidR="00F25855" w:rsidRPr="00F25855" w:rsidRDefault="00F25855" w:rsidP="009F613E">
      <w:pPr>
        <w:spacing w:before="0" w:after="0" w:line="240" w:lineRule="auto"/>
        <w:rPr>
          <w:rFonts w:asciiTheme="minorHAnsi" w:hAnsiTheme="minorHAnsi"/>
          <w:b/>
          <w:bCs/>
          <w:sz w:val="18"/>
          <w:szCs w:val="18"/>
        </w:rPr>
      </w:pPr>
    </w:p>
    <w:p w:rsidR="009F613E" w:rsidRPr="009F613E" w:rsidRDefault="009F613E" w:rsidP="009F613E">
      <w:pPr>
        <w:spacing w:before="0" w:after="0" w:line="240" w:lineRule="auto"/>
        <w:ind w:left="-360"/>
        <w:rPr>
          <w:rFonts w:asciiTheme="minorHAnsi" w:hAnsiTheme="minorHAnsi"/>
          <w:b/>
          <w:bCs/>
          <w:sz w:val="28"/>
          <w:szCs w:val="28"/>
          <w:u w:val="single"/>
        </w:rPr>
      </w:pPr>
      <w:r w:rsidRPr="009F613E">
        <w:rPr>
          <w:rFonts w:asciiTheme="minorHAnsi" w:hAnsiTheme="minorHAnsi"/>
          <w:b/>
          <w:bCs/>
          <w:sz w:val="28"/>
          <w:szCs w:val="28"/>
          <w:highlight w:val="yellow"/>
          <w:u w:val="single"/>
        </w:rPr>
        <w:t>ARTICLES ON ANXIETY</w:t>
      </w:r>
    </w:p>
    <w:p w:rsidR="004272A1" w:rsidRPr="004272A1" w:rsidRDefault="004272A1" w:rsidP="004272A1">
      <w:pPr>
        <w:pStyle w:val="ListParagraph"/>
        <w:numPr>
          <w:ilvl w:val="0"/>
          <w:numId w:val="1"/>
        </w:numPr>
        <w:spacing w:before="0" w:after="0" w:line="240" w:lineRule="auto"/>
        <w:rPr>
          <w:rFonts w:asciiTheme="minorHAnsi" w:hAnsiTheme="minorHAnsi"/>
          <w:bCs/>
          <w:sz w:val="24"/>
          <w:szCs w:val="24"/>
        </w:rPr>
      </w:pPr>
      <w:r w:rsidRPr="00F25855">
        <w:rPr>
          <w:rFonts w:asciiTheme="minorHAnsi" w:hAnsiTheme="minorHAnsi"/>
          <w:b/>
          <w:bCs/>
          <w:sz w:val="24"/>
          <w:szCs w:val="24"/>
        </w:rPr>
        <w:t>Time Magazine</w:t>
      </w:r>
      <w:r w:rsidRPr="009F613E">
        <w:rPr>
          <w:rFonts w:asciiTheme="minorHAnsi" w:hAnsiTheme="minorHAnsi"/>
          <w:bCs/>
          <w:sz w:val="24"/>
          <w:szCs w:val="24"/>
        </w:rPr>
        <w:t xml:space="preserve">, </w:t>
      </w:r>
      <w:r>
        <w:rPr>
          <w:rFonts w:asciiTheme="minorHAnsi" w:hAnsiTheme="minorHAnsi"/>
          <w:bCs/>
          <w:i/>
          <w:iCs/>
          <w:sz w:val="24"/>
          <w:szCs w:val="24"/>
        </w:rPr>
        <w:t>Record Numbers of College Students Are Seeking Treatment for Depression and Anxiety – But Schools Can’t Keep Up</w:t>
      </w:r>
      <w:r w:rsidRPr="004272A1">
        <w:rPr>
          <w:rFonts w:asciiTheme="minorHAnsi" w:hAnsiTheme="minorHAnsi"/>
          <w:bCs/>
          <w:i/>
          <w:iCs/>
          <w:sz w:val="24"/>
          <w:szCs w:val="24"/>
        </w:rPr>
        <w:t xml:space="preserve">, </w:t>
      </w:r>
      <w:r w:rsidRPr="004272A1">
        <w:rPr>
          <w:rFonts w:asciiTheme="minorHAnsi" w:hAnsiTheme="minorHAnsi"/>
          <w:bCs/>
          <w:sz w:val="24"/>
          <w:szCs w:val="24"/>
        </w:rPr>
        <w:t>(March 2018)</w:t>
      </w:r>
    </w:p>
    <w:p w:rsidR="004272A1" w:rsidRPr="004272A1" w:rsidRDefault="009F613E" w:rsidP="004272A1">
      <w:pPr>
        <w:pStyle w:val="ListParagraph"/>
        <w:numPr>
          <w:ilvl w:val="0"/>
          <w:numId w:val="1"/>
        </w:numPr>
        <w:spacing w:before="0" w:after="0" w:line="240" w:lineRule="auto"/>
        <w:rPr>
          <w:rFonts w:asciiTheme="minorHAnsi" w:hAnsiTheme="minorHAnsi"/>
          <w:bCs/>
          <w:sz w:val="24"/>
          <w:szCs w:val="24"/>
        </w:rPr>
      </w:pPr>
      <w:r w:rsidRPr="00F25855">
        <w:rPr>
          <w:rFonts w:asciiTheme="minorHAnsi" w:hAnsiTheme="minorHAnsi"/>
          <w:b/>
          <w:bCs/>
          <w:sz w:val="24"/>
          <w:szCs w:val="24"/>
        </w:rPr>
        <w:t>The Chronicle of Higher Education</w:t>
      </w:r>
      <w:r w:rsidRPr="009F613E">
        <w:rPr>
          <w:rFonts w:asciiTheme="minorHAnsi" w:hAnsiTheme="minorHAnsi"/>
          <w:bCs/>
          <w:sz w:val="24"/>
          <w:szCs w:val="24"/>
        </w:rPr>
        <w:t xml:space="preserve">, </w:t>
      </w:r>
      <w:r w:rsidRPr="009F613E">
        <w:rPr>
          <w:rFonts w:asciiTheme="minorHAnsi" w:hAnsiTheme="minorHAnsi"/>
          <w:bCs/>
          <w:i/>
          <w:iCs/>
          <w:sz w:val="24"/>
          <w:szCs w:val="24"/>
        </w:rPr>
        <w:t xml:space="preserve">“I Didn’t Know How to Ask for Help”: Stories of Students With Anxiety, </w:t>
      </w:r>
      <w:r w:rsidRPr="009F613E">
        <w:rPr>
          <w:rFonts w:asciiTheme="minorHAnsi" w:hAnsiTheme="minorHAnsi"/>
          <w:bCs/>
          <w:sz w:val="24"/>
          <w:szCs w:val="24"/>
        </w:rPr>
        <w:t>(Feb 2018)</w:t>
      </w:r>
    </w:p>
    <w:p w:rsidR="009F613E" w:rsidRPr="00F25855" w:rsidRDefault="009F613E" w:rsidP="00F25855">
      <w:pPr>
        <w:pStyle w:val="ListParagraph"/>
        <w:numPr>
          <w:ilvl w:val="0"/>
          <w:numId w:val="1"/>
        </w:numPr>
        <w:spacing w:before="0" w:after="0" w:line="240" w:lineRule="auto"/>
        <w:rPr>
          <w:rFonts w:asciiTheme="minorHAnsi" w:hAnsiTheme="minorHAnsi"/>
          <w:bCs/>
          <w:sz w:val="24"/>
          <w:szCs w:val="24"/>
        </w:rPr>
      </w:pPr>
      <w:r w:rsidRPr="00F25855">
        <w:rPr>
          <w:rFonts w:asciiTheme="minorHAnsi" w:hAnsiTheme="minorHAnsi"/>
          <w:b/>
          <w:bCs/>
          <w:sz w:val="24"/>
          <w:szCs w:val="24"/>
        </w:rPr>
        <w:t>Psychology Today</w:t>
      </w:r>
      <w:r w:rsidRPr="009F613E">
        <w:rPr>
          <w:rFonts w:asciiTheme="minorHAnsi" w:hAnsiTheme="minorHAnsi"/>
          <w:bCs/>
          <w:sz w:val="24"/>
          <w:szCs w:val="24"/>
        </w:rPr>
        <w:t xml:space="preserve">, </w:t>
      </w:r>
      <w:r w:rsidRPr="009F613E">
        <w:rPr>
          <w:rFonts w:asciiTheme="minorHAnsi" w:hAnsiTheme="minorHAnsi"/>
          <w:bCs/>
          <w:i/>
          <w:iCs/>
          <w:sz w:val="24"/>
          <w:szCs w:val="24"/>
        </w:rPr>
        <w:t xml:space="preserve">The Anxiety Epidemic, </w:t>
      </w:r>
      <w:r w:rsidRPr="009F613E">
        <w:rPr>
          <w:rFonts w:asciiTheme="minorHAnsi" w:hAnsiTheme="minorHAnsi"/>
          <w:bCs/>
          <w:sz w:val="24"/>
          <w:szCs w:val="24"/>
        </w:rPr>
        <w:t>(June 2017)</w:t>
      </w:r>
      <w:r w:rsidR="004272A1">
        <w:rPr>
          <w:rFonts w:asciiTheme="minorHAnsi" w:hAnsiTheme="minorHAnsi"/>
          <w:bCs/>
          <w:sz w:val="24"/>
          <w:szCs w:val="24"/>
        </w:rPr>
        <w:t xml:space="preserve"> </w:t>
      </w:r>
    </w:p>
    <w:p w:rsidR="009F613E" w:rsidRPr="00F25855" w:rsidRDefault="009F613E" w:rsidP="00F25855">
      <w:pPr>
        <w:pStyle w:val="ListParagraph"/>
        <w:numPr>
          <w:ilvl w:val="0"/>
          <w:numId w:val="1"/>
        </w:numPr>
        <w:spacing w:before="0" w:after="0" w:line="240" w:lineRule="auto"/>
        <w:rPr>
          <w:rFonts w:asciiTheme="minorHAnsi" w:hAnsiTheme="minorHAnsi"/>
          <w:bCs/>
          <w:sz w:val="24"/>
          <w:szCs w:val="24"/>
        </w:rPr>
      </w:pPr>
      <w:r w:rsidRPr="00F25855">
        <w:rPr>
          <w:rFonts w:asciiTheme="minorHAnsi" w:hAnsiTheme="minorHAnsi"/>
          <w:b/>
          <w:bCs/>
          <w:sz w:val="24"/>
          <w:szCs w:val="24"/>
        </w:rPr>
        <w:t>Time Magazine</w:t>
      </w:r>
      <w:r w:rsidRPr="009F613E">
        <w:rPr>
          <w:rFonts w:asciiTheme="minorHAnsi" w:hAnsiTheme="minorHAnsi"/>
          <w:bCs/>
          <w:sz w:val="24"/>
          <w:szCs w:val="24"/>
        </w:rPr>
        <w:t xml:space="preserve">, </w:t>
      </w:r>
      <w:r w:rsidRPr="009F613E">
        <w:rPr>
          <w:rFonts w:asciiTheme="minorHAnsi" w:hAnsiTheme="minorHAnsi"/>
          <w:bCs/>
          <w:i/>
          <w:iCs/>
          <w:sz w:val="24"/>
          <w:szCs w:val="24"/>
        </w:rPr>
        <w:t>Anxiety, Depression &amp;</w:t>
      </w:r>
      <w:r w:rsidRPr="009F613E">
        <w:rPr>
          <w:rFonts w:asciiTheme="minorHAnsi" w:hAnsiTheme="minorHAnsi"/>
          <w:bCs/>
          <w:sz w:val="24"/>
          <w:szCs w:val="24"/>
        </w:rPr>
        <w:t xml:space="preserve"> </w:t>
      </w:r>
      <w:r w:rsidRPr="009F613E">
        <w:rPr>
          <w:rFonts w:asciiTheme="minorHAnsi" w:hAnsiTheme="minorHAnsi"/>
          <w:bCs/>
          <w:i/>
          <w:iCs/>
          <w:sz w:val="24"/>
          <w:szCs w:val="24"/>
        </w:rPr>
        <w:t xml:space="preserve">The Modern Adolescent, </w:t>
      </w:r>
      <w:r w:rsidRPr="009F613E">
        <w:rPr>
          <w:rFonts w:asciiTheme="minorHAnsi" w:hAnsiTheme="minorHAnsi"/>
          <w:bCs/>
          <w:sz w:val="24"/>
          <w:szCs w:val="24"/>
        </w:rPr>
        <w:t>(November 2016)</w:t>
      </w:r>
    </w:p>
    <w:p w:rsidR="009F613E" w:rsidRDefault="009F613E" w:rsidP="009F613E">
      <w:pPr>
        <w:spacing w:before="0" w:after="0" w:line="240" w:lineRule="auto"/>
        <w:ind w:left="-360"/>
        <w:rPr>
          <w:rFonts w:asciiTheme="minorHAnsi" w:hAnsiTheme="minorHAnsi"/>
          <w:b/>
          <w:bCs/>
          <w:sz w:val="18"/>
          <w:szCs w:val="18"/>
        </w:rPr>
      </w:pPr>
    </w:p>
    <w:p w:rsidR="00F25855" w:rsidRPr="00F25855" w:rsidRDefault="00F25855" w:rsidP="009F613E">
      <w:pPr>
        <w:spacing w:before="0" w:after="0" w:line="240" w:lineRule="auto"/>
        <w:ind w:left="-360"/>
        <w:rPr>
          <w:rFonts w:asciiTheme="minorHAnsi" w:hAnsiTheme="minorHAnsi"/>
          <w:b/>
          <w:bCs/>
          <w:sz w:val="18"/>
          <w:szCs w:val="18"/>
        </w:rPr>
      </w:pPr>
    </w:p>
    <w:p w:rsidR="009F613E" w:rsidRPr="009F613E" w:rsidRDefault="009F613E" w:rsidP="009F613E">
      <w:pPr>
        <w:spacing w:before="0" w:after="0" w:line="240" w:lineRule="auto"/>
        <w:ind w:left="-360"/>
        <w:rPr>
          <w:rFonts w:asciiTheme="minorHAnsi" w:hAnsiTheme="minorHAnsi"/>
          <w:b/>
          <w:bCs/>
          <w:sz w:val="28"/>
          <w:szCs w:val="28"/>
          <w:u w:val="single"/>
        </w:rPr>
      </w:pPr>
      <w:r w:rsidRPr="009F613E">
        <w:rPr>
          <w:rFonts w:asciiTheme="minorHAnsi" w:hAnsiTheme="minorHAnsi"/>
          <w:b/>
          <w:bCs/>
          <w:sz w:val="28"/>
          <w:szCs w:val="28"/>
          <w:highlight w:val="yellow"/>
          <w:u w:val="single"/>
        </w:rPr>
        <w:t>MINDFULNESS WEBSITES</w:t>
      </w:r>
    </w:p>
    <w:p w:rsidR="009F613E" w:rsidRPr="00236526" w:rsidRDefault="00D212A0" w:rsidP="00236526">
      <w:pPr>
        <w:pStyle w:val="ListParagraph"/>
        <w:numPr>
          <w:ilvl w:val="0"/>
          <w:numId w:val="5"/>
        </w:numPr>
        <w:spacing w:before="0" w:after="0" w:line="240" w:lineRule="auto"/>
        <w:rPr>
          <w:rFonts w:asciiTheme="minorHAnsi" w:hAnsiTheme="minorHAnsi"/>
          <w:b/>
          <w:bCs/>
          <w:sz w:val="24"/>
          <w:szCs w:val="24"/>
        </w:rPr>
      </w:pPr>
      <w:hyperlink r:id="rId7" w:history="1">
        <w:r w:rsidR="002F652A" w:rsidRPr="00236526">
          <w:rPr>
            <w:rStyle w:val="Hyperlink"/>
            <w:rFonts w:asciiTheme="minorHAnsi" w:hAnsiTheme="minorHAnsi"/>
            <w:b/>
            <w:bCs/>
            <w:sz w:val="24"/>
            <w:szCs w:val="24"/>
          </w:rPr>
          <w:t>www.GreaterGood.berkeley.edu</w:t>
        </w:r>
      </w:hyperlink>
      <w:r w:rsidR="009F613E" w:rsidRPr="00236526">
        <w:rPr>
          <w:rFonts w:asciiTheme="minorHAnsi" w:hAnsiTheme="minorHAnsi"/>
          <w:b/>
          <w:bCs/>
          <w:sz w:val="24"/>
          <w:szCs w:val="24"/>
        </w:rPr>
        <w:t xml:space="preserve"> - </w:t>
      </w:r>
      <w:r w:rsidR="009F613E" w:rsidRPr="00236526">
        <w:rPr>
          <w:rFonts w:asciiTheme="minorHAnsi" w:hAnsiTheme="minorHAnsi" w:cs="Arial"/>
          <w:sz w:val="24"/>
          <w:szCs w:val="24"/>
          <w:shd w:val="clear" w:color="auto" w:fill="FFFFFF"/>
        </w:rPr>
        <w:t>Sponsors scientific research</w:t>
      </w:r>
      <w:r w:rsidR="009F613E" w:rsidRPr="00236526">
        <w:rPr>
          <w:rFonts w:asciiTheme="minorHAnsi" w:hAnsiTheme="minorHAnsi" w:cs="Arial"/>
          <w:color w:val="000000"/>
          <w:sz w:val="24"/>
          <w:szCs w:val="24"/>
          <w:shd w:val="clear" w:color="auto" w:fill="FFFFFF"/>
        </w:rPr>
        <w:t> into social and emotional well</w:t>
      </w:r>
      <w:r w:rsidR="009F613E" w:rsidRPr="00236526">
        <w:rPr>
          <w:rFonts w:asciiTheme="minorHAnsi" w:hAnsiTheme="minorHAnsi" w:cs="Cambria Math"/>
          <w:color w:val="000000"/>
          <w:sz w:val="24"/>
          <w:szCs w:val="24"/>
          <w:shd w:val="clear" w:color="auto" w:fill="FFFFFF"/>
        </w:rPr>
        <w:t>‐</w:t>
      </w:r>
      <w:r w:rsidR="009F613E" w:rsidRPr="00236526">
        <w:rPr>
          <w:rFonts w:asciiTheme="minorHAnsi" w:hAnsiTheme="minorHAnsi" w:cs="Arial"/>
          <w:color w:val="000000"/>
          <w:sz w:val="24"/>
          <w:szCs w:val="24"/>
          <w:shd w:val="clear" w:color="auto" w:fill="FFFFFF"/>
        </w:rPr>
        <w:t>being and helps people apply this research to their personal and professional lives.</w:t>
      </w:r>
      <w:r w:rsidR="009F613E" w:rsidRPr="00236526">
        <w:rPr>
          <w:rFonts w:asciiTheme="minorHAnsi" w:hAnsiTheme="minorHAnsi"/>
          <w:b/>
          <w:bCs/>
          <w:sz w:val="24"/>
          <w:szCs w:val="24"/>
        </w:rPr>
        <w:t xml:space="preserve"> </w:t>
      </w:r>
    </w:p>
    <w:p w:rsidR="002F652A" w:rsidRPr="00D212A0" w:rsidRDefault="00D212A0" w:rsidP="00D212A0">
      <w:pPr>
        <w:pStyle w:val="ListParagraph"/>
        <w:numPr>
          <w:ilvl w:val="0"/>
          <w:numId w:val="5"/>
        </w:numPr>
        <w:spacing w:before="0" w:after="0" w:line="240" w:lineRule="auto"/>
        <w:rPr>
          <w:rFonts w:asciiTheme="minorHAnsi" w:hAnsiTheme="minorHAnsi"/>
          <w:b/>
          <w:bCs/>
          <w:color w:val="auto"/>
          <w:sz w:val="24"/>
          <w:szCs w:val="24"/>
        </w:rPr>
      </w:pPr>
      <w:hyperlink r:id="rId8" w:history="1">
        <w:r w:rsidR="002F652A" w:rsidRPr="00D212A0">
          <w:rPr>
            <w:rStyle w:val="Hyperlink"/>
            <w:rFonts w:asciiTheme="minorHAnsi" w:hAnsiTheme="minorHAnsi"/>
            <w:b/>
            <w:bCs/>
            <w:sz w:val="24"/>
            <w:szCs w:val="24"/>
          </w:rPr>
          <w:t>www.MindfulSchools.org</w:t>
        </w:r>
      </w:hyperlink>
      <w:r w:rsidR="002F652A" w:rsidRPr="00D212A0">
        <w:rPr>
          <w:rFonts w:asciiTheme="minorHAnsi" w:hAnsiTheme="minorHAnsi"/>
          <w:b/>
          <w:bCs/>
          <w:color w:val="auto"/>
          <w:sz w:val="24"/>
          <w:szCs w:val="24"/>
        </w:rPr>
        <w:t xml:space="preserve"> – </w:t>
      </w:r>
      <w:r w:rsidR="002F652A" w:rsidRPr="00D212A0">
        <w:rPr>
          <w:rFonts w:asciiTheme="minorHAnsi" w:hAnsiTheme="minorHAnsi"/>
          <w:bCs/>
          <w:color w:val="auto"/>
          <w:sz w:val="24"/>
          <w:szCs w:val="24"/>
        </w:rPr>
        <w:t>Although their work focused on</w:t>
      </w:r>
      <w:r w:rsidR="002F652A" w:rsidRPr="00D212A0">
        <w:rPr>
          <w:rFonts w:asciiTheme="minorHAnsi" w:hAnsiTheme="minorHAnsi" w:cs="Arial"/>
          <w:color w:val="auto"/>
          <w:sz w:val="24"/>
          <w:szCs w:val="24"/>
          <w:shd w:val="clear" w:color="auto" w:fill="FFFFFF"/>
        </w:rPr>
        <w:t xml:space="preserve"> integrating mindfulness into the everyday learning environment of K-12 classrooms, their courses and resources can be applied to higher education.</w:t>
      </w:r>
    </w:p>
    <w:p w:rsidR="00D212A0" w:rsidRDefault="00D212A0" w:rsidP="00D212A0">
      <w:pPr>
        <w:pStyle w:val="ListParagraph"/>
        <w:numPr>
          <w:ilvl w:val="0"/>
          <w:numId w:val="5"/>
        </w:numPr>
        <w:spacing w:before="0" w:after="0" w:line="240" w:lineRule="auto"/>
        <w:rPr>
          <w:rFonts w:asciiTheme="minorHAnsi" w:hAnsiTheme="minorHAnsi"/>
          <w:b/>
          <w:bCs/>
          <w:sz w:val="24"/>
          <w:szCs w:val="24"/>
        </w:rPr>
      </w:pPr>
      <w:hyperlink r:id="rId9" w:history="1">
        <w:r w:rsidR="00E46BC7" w:rsidRPr="00236526">
          <w:rPr>
            <w:rStyle w:val="Hyperlink"/>
            <w:rFonts w:asciiTheme="minorHAnsi" w:hAnsiTheme="minorHAnsi"/>
            <w:b/>
            <w:bCs/>
            <w:sz w:val="24"/>
            <w:szCs w:val="24"/>
          </w:rPr>
          <w:t>www.UMassMed.edu/cfm/</w:t>
        </w:r>
      </w:hyperlink>
      <w:r w:rsidR="00E46BC7" w:rsidRPr="00236526">
        <w:rPr>
          <w:rFonts w:asciiTheme="minorHAnsi" w:hAnsiTheme="minorHAnsi"/>
          <w:b/>
          <w:bCs/>
          <w:sz w:val="24"/>
          <w:szCs w:val="24"/>
        </w:rPr>
        <w:t xml:space="preserve"> </w:t>
      </w:r>
      <w:r w:rsidR="00E46BC7" w:rsidRPr="00236526">
        <w:rPr>
          <w:rFonts w:asciiTheme="minorHAnsi" w:hAnsiTheme="minorHAnsi"/>
          <w:bCs/>
          <w:sz w:val="24"/>
          <w:szCs w:val="24"/>
        </w:rPr>
        <w:t xml:space="preserve">- The official website for the University of </w:t>
      </w:r>
      <w:r w:rsidR="00236526" w:rsidRPr="00236526">
        <w:rPr>
          <w:rFonts w:asciiTheme="minorHAnsi" w:hAnsiTheme="minorHAnsi"/>
          <w:bCs/>
          <w:sz w:val="24"/>
          <w:szCs w:val="24"/>
        </w:rPr>
        <w:t>Massachusetts’s</w:t>
      </w:r>
      <w:r w:rsidR="00E46BC7" w:rsidRPr="00236526">
        <w:rPr>
          <w:rFonts w:asciiTheme="minorHAnsi" w:hAnsiTheme="minorHAnsi"/>
          <w:bCs/>
          <w:sz w:val="24"/>
          <w:szCs w:val="24"/>
        </w:rPr>
        <w:t xml:space="preserve"> </w:t>
      </w:r>
      <w:r w:rsidR="00E46BC7" w:rsidRPr="00236526">
        <w:rPr>
          <w:rFonts w:asciiTheme="minorHAnsi" w:hAnsiTheme="minorHAnsi"/>
          <w:bCs/>
          <w:i/>
          <w:sz w:val="24"/>
          <w:szCs w:val="24"/>
        </w:rPr>
        <w:t>Center for Mindfulness in Medicine, HealthCare &amp; Society</w:t>
      </w:r>
      <w:r w:rsidR="00E46BC7" w:rsidRPr="00236526">
        <w:rPr>
          <w:rFonts w:asciiTheme="minorHAnsi" w:hAnsiTheme="minorHAnsi"/>
          <w:bCs/>
          <w:sz w:val="24"/>
          <w:szCs w:val="24"/>
        </w:rPr>
        <w:t xml:space="preserve"> which includes a wide range of information about Mindfulness-Based Stress Reduction.</w:t>
      </w:r>
      <w:r w:rsidR="00E46BC7" w:rsidRPr="00236526">
        <w:rPr>
          <w:rFonts w:asciiTheme="minorHAnsi" w:hAnsiTheme="minorHAnsi"/>
          <w:b/>
          <w:bCs/>
          <w:sz w:val="24"/>
          <w:szCs w:val="24"/>
        </w:rPr>
        <w:t xml:space="preserve"> </w:t>
      </w:r>
    </w:p>
    <w:p w:rsidR="00D212A0" w:rsidRPr="00D212A0" w:rsidRDefault="00D212A0" w:rsidP="00D212A0">
      <w:pPr>
        <w:pStyle w:val="ListParagraph"/>
        <w:numPr>
          <w:ilvl w:val="0"/>
          <w:numId w:val="5"/>
        </w:numPr>
        <w:spacing w:before="0" w:after="0" w:line="240" w:lineRule="auto"/>
        <w:rPr>
          <w:rFonts w:asciiTheme="minorHAnsi" w:hAnsiTheme="minorHAnsi"/>
          <w:b/>
          <w:bCs/>
          <w:sz w:val="24"/>
          <w:szCs w:val="24"/>
        </w:rPr>
      </w:pPr>
      <w:hyperlink r:id="rId10" w:history="1">
        <w:r w:rsidR="008C0F81" w:rsidRPr="00D212A0">
          <w:rPr>
            <w:rStyle w:val="Hyperlink"/>
            <w:rFonts w:asciiTheme="minorHAnsi" w:hAnsiTheme="minorHAnsi"/>
            <w:b/>
            <w:bCs/>
            <w:sz w:val="24"/>
            <w:szCs w:val="24"/>
          </w:rPr>
          <w:t>https://www.Mindful.org</w:t>
        </w:r>
      </w:hyperlink>
      <w:r w:rsidR="00322432" w:rsidRPr="00D212A0">
        <w:rPr>
          <w:rFonts w:asciiTheme="minorHAnsi" w:hAnsiTheme="minorHAnsi"/>
          <w:b/>
          <w:bCs/>
          <w:sz w:val="24"/>
          <w:szCs w:val="24"/>
        </w:rPr>
        <w:t xml:space="preserve"> </w:t>
      </w:r>
      <w:r w:rsidR="00322432" w:rsidRPr="00D212A0">
        <w:rPr>
          <w:rFonts w:asciiTheme="minorHAnsi" w:hAnsiTheme="minorHAnsi"/>
          <w:bCs/>
          <w:sz w:val="24"/>
          <w:szCs w:val="24"/>
        </w:rPr>
        <w:t>– A wide range of resources and information for people who want to learn more about mindfulness.</w:t>
      </w:r>
    </w:p>
    <w:p w:rsidR="009F613E" w:rsidRPr="00D212A0" w:rsidRDefault="00D212A0" w:rsidP="00D212A0">
      <w:pPr>
        <w:pStyle w:val="ListParagraph"/>
        <w:numPr>
          <w:ilvl w:val="0"/>
          <w:numId w:val="5"/>
        </w:numPr>
        <w:spacing w:before="0" w:after="0" w:line="240" w:lineRule="auto"/>
        <w:rPr>
          <w:rFonts w:asciiTheme="minorHAnsi" w:hAnsiTheme="minorHAnsi"/>
          <w:b/>
          <w:bCs/>
          <w:sz w:val="24"/>
          <w:szCs w:val="24"/>
        </w:rPr>
      </w:pPr>
      <w:hyperlink r:id="rId11" w:history="1">
        <w:r w:rsidR="008C0F81" w:rsidRPr="00D212A0">
          <w:rPr>
            <w:rStyle w:val="Hyperlink"/>
            <w:rFonts w:asciiTheme="minorHAnsi" w:hAnsiTheme="minorHAnsi"/>
            <w:b/>
            <w:bCs/>
            <w:sz w:val="24"/>
            <w:szCs w:val="24"/>
          </w:rPr>
          <w:t>http://www.MindfulTeachers.org</w:t>
        </w:r>
      </w:hyperlink>
      <w:r w:rsidR="008C0F81" w:rsidRPr="00D212A0">
        <w:rPr>
          <w:rFonts w:asciiTheme="minorHAnsi" w:hAnsiTheme="minorHAnsi"/>
          <w:b/>
          <w:bCs/>
          <w:sz w:val="24"/>
          <w:szCs w:val="24"/>
        </w:rPr>
        <w:t xml:space="preserve"> </w:t>
      </w:r>
      <w:r w:rsidR="008C0F81" w:rsidRPr="00D212A0">
        <w:rPr>
          <w:rFonts w:asciiTheme="minorHAnsi" w:hAnsiTheme="minorHAnsi"/>
          <w:bCs/>
          <w:sz w:val="24"/>
          <w:szCs w:val="24"/>
        </w:rPr>
        <w:t>– An international community of educators and helping professionals sharing their experience about promoting mindfulness in the classroom.</w:t>
      </w:r>
    </w:p>
    <w:p w:rsidR="004272A1" w:rsidRPr="004272A1" w:rsidRDefault="004272A1" w:rsidP="004272A1">
      <w:pPr>
        <w:spacing w:before="0" w:after="0" w:line="240" w:lineRule="auto"/>
        <w:rPr>
          <w:rFonts w:asciiTheme="majorHAnsi" w:hAnsiTheme="majorHAnsi"/>
          <w:b/>
          <w:bCs/>
          <w:sz w:val="16"/>
          <w:szCs w:val="16"/>
        </w:rPr>
      </w:pPr>
    </w:p>
    <w:p w:rsidR="00F25855" w:rsidRPr="00F25855" w:rsidRDefault="00F25855" w:rsidP="008C0F81">
      <w:pPr>
        <w:spacing w:before="0" w:after="0" w:line="240" w:lineRule="auto"/>
        <w:ind w:left="-360"/>
        <w:rPr>
          <w:rFonts w:asciiTheme="majorHAnsi" w:hAnsiTheme="majorHAnsi"/>
          <w:b/>
          <w:bCs/>
          <w:sz w:val="18"/>
          <w:szCs w:val="18"/>
        </w:rPr>
      </w:pPr>
    </w:p>
    <w:p w:rsidR="00D212A0" w:rsidRDefault="00F25855" w:rsidP="004F030C">
      <w:pPr>
        <w:spacing w:before="0" w:after="0" w:line="240" w:lineRule="auto"/>
        <w:ind w:left="-360"/>
        <w:rPr>
          <w:rFonts w:asciiTheme="minorHAnsi" w:hAnsiTheme="minorHAnsi"/>
          <w:b/>
          <w:bCs/>
          <w:sz w:val="28"/>
          <w:szCs w:val="28"/>
          <w:u w:val="single"/>
        </w:rPr>
      </w:pPr>
      <w:r>
        <w:rPr>
          <w:rFonts w:asciiTheme="minorHAnsi" w:hAnsiTheme="minorHAnsi"/>
          <w:b/>
          <w:bCs/>
          <w:sz w:val="28"/>
          <w:szCs w:val="28"/>
          <w:highlight w:val="yellow"/>
          <w:u w:val="single"/>
        </w:rPr>
        <w:t>MINDFULNESS AP</w:t>
      </w:r>
      <w:r w:rsidRPr="00293787">
        <w:rPr>
          <w:rFonts w:asciiTheme="minorHAnsi" w:hAnsiTheme="minorHAnsi"/>
          <w:b/>
          <w:bCs/>
          <w:sz w:val="28"/>
          <w:szCs w:val="28"/>
          <w:highlight w:val="yellow"/>
          <w:u w:val="single"/>
        </w:rPr>
        <w:t>PS (</w:t>
      </w:r>
      <w:proofErr w:type="spellStart"/>
      <w:r w:rsidRPr="00293787">
        <w:rPr>
          <w:rFonts w:asciiTheme="minorHAnsi" w:hAnsiTheme="minorHAnsi"/>
          <w:b/>
          <w:bCs/>
          <w:sz w:val="28"/>
          <w:szCs w:val="28"/>
          <w:highlight w:val="yellow"/>
          <w:u w:val="single"/>
        </w:rPr>
        <w:t>Andriod</w:t>
      </w:r>
      <w:proofErr w:type="spellEnd"/>
      <w:r w:rsidRPr="00293787">
        <w:rPr>
          <w:rFonts w:asciiTheme="minorHAnsi" w:hAnsiTheme="minorHAnsi"/>
          <w:b/>
          <w:bCs/>
          <w:sz w:val="28"/>
          <w:szCs w:val="28"/>
          <w:highlight w:val="yellow"/>
          <w:u w:val="single"/>
        </w:rPr>
        <w:t xml:space="preserve"> &amp; iOS)</w:t>
      </w:r>
    </w:p>
    <w:p w:rsidR="009F613E" w:rsidRPr="00D212A0" w:rsidRDefault="00D212A0" w:rsidP="00D212A0">
      <w:pPr>
        <w:pStyle w:val="ListParagraph"/>
        <w:numPr>
          <w:ilvl w:val="0"/>
          <w:numId w:val="7"/>
        </w:numPr>
        <w:spacing w:before="0" w:after="0" w:line="240" w:lineRule="auto"/>
        <w:rPr>
          <w:rFonts w:asciiTheme="minorHAnsi" w:hAnsiTheme="minorHAnsi"/>
          <w:b/>
          <w:bCs/>
          <w:sz w:val="28"/>
          <w:szCs w:val="28"/>
          <w:u w:val="single"/>
        </w:rPr>
      </w:pPr>
      <w:hyperlink r:id="rId12" w:history="1">
        <w:r w:rsidR="00F25855" w:rsidRPr="00D212A0">
          <w:rPr>
            <w:rStyle w:val="Hyperlink"/>
            <w:rFonts w:asciiTheme="minorHAnsi" w:hAnsiTheme="minorHAnsi"/>
            <w:b/>
            <w:bCs/>
            <w:sz w:val="24"/>
            <w:szCs w:val="24"/>
          </w:rPr>
          <w:t>Insight Timer</w:t>
        </w:r>
      </w:hyperlink>
      <w:r w:rsidR="00F25855" w:rsidRPr="00D212A0">
        <w:rPr>
          <w:rFonts w:asciiTheme="minorHAnsi" w:hAnsiTheme="minorHAnsi"/>
          <w:sz w:val="24"/>
          <w:szCs w:val="24"/>
        </w:rPr>
        <w:t xml:space="preserve"> - Meditation timer tool that also includes playlists and guided meditations</w:t>
      </w:r>
      <w:r w:rsidR="004F030C" w:rsidRPr="00D212A0">
        <w:rPr>
          <w:rFonts w:asciiTheme="minorHAnsi" w:hAnsiTheme="minorHAnsi"/>
          <w:sz w:val="24"/>
          <w:szCs w:val="24"/>
        </w:rPr>
        <w:t>.</w:t>
      </w:r>
    </w:p>
    <w:p w:rsidR="00F25855" w:rsidRPr="00D212A0" w:rsidRDefault="00D212A0" w:rsidP="00D212A0">
      <w:pPr>
        <w:pStyle w:val="ListParagraph"/>
        <w:numPr>
          <w:ilvl w:val="0"/>
          <w:numId w:val="7"/>
        </w:numPr>
        <w:spacing w:before="0" w:after="0" w:line="240" w:lineRule="auto"/>
        <w:rPr>
          <w:rFonts w:asciiTheme="minorHAnsi" w:hAnsiTheme="minorHAnsi"/>
          <w:bCs/>
          <w:sz w:val="24"/>
          <w:szCs w:val="24"/>
        </w:rPr>
      </w:pPr>
      <w:hyperlink r:id="rId13" w:history="1">
        <w:r w:rsidR="00F25855" w:rsidRPr="00D212A0">
          <w:rPr>
            <w:rStyle w:val="Hyperlink"/>
            <w:rFonts w:asciiTheme="minorHAnsi" w:hAnsiTheme="minorHAnsi"/>
            <w:b/>
            <w:bCs/>
            <w:sz w:val="24"/>
            <w:szCs w:val="24"/>
          </w:rPr>
          <w:t>Headspace</w:t>
        </w:r>
      </w:hyperlink>
      <w:r w:rsidR="00F25855" w:rsidRPr="00D212A0">
        <w:rPr>
          <w:rFonts w:asciiTheme="minorHAnsi" w:hAnsiTheme="minorHAnsi"/>
          <w:bCs/>
          <w:sz w:val="24"/>
          <w:szCs w:val="24"/>
        </w:rPr>
        <w:t xml:space="preserve"> - </w:t>
      </w:r>
      <w:r w:rsidR="004F030C" w:rsidRPr="00D212A0">
        <w:rPr>
          <w:rFonts w:asciiTheme="minorHAnsi" w:hAnsiTheme="minorHAnsi"/>
          <w:bCs/>
          <w:sz w:val="24"/>
          <w:szCs w:val="24"/>
        </w:rPr>
        <w:t xml:space="preserve">Helps you learn the basics of breathing and visualization in short easy-to-access lessons. </w:t>
      </w:r>
    </w:p>
    <w:p w:rsidR="00F25855" w:rsidRPr="00D212A0" w:rsidRDefault="00D212A0" w:rsidP="00D212A0">
      <w:pPr>
        <w:pStyle w:val="ListParagraph"/>
        <w:numPr>
          <w:ilvl w:val="0"/>
          <w:numId w:val="7"/>
        </w:numPr>
        <w:spacing w:before="0" w:after="0" w:line="240" w:lineRule="auto"/>
        <w:rPr>
          <w:rFonts w:asciiTheme="minorHAnsi" w:hAnsiTheme="minorHAnsi"/>
          <w:bCs/>
          <w:sz w:val="24"/>
          <w:szCs w:val="24"/>
        </w:rPr>
      </w:pPr>
      <w:hyperlink r:id="rId14" w:history="1">
        <w:r w:rsidR="00F25855" w:rsidRPr="00D212A0">
          <w:rPr>
            <w:rStyle w:val="Hyperlink"/>
            <w:rFonts w:asciiTheme="minorHAnsi" w:hAnsiTheme="minorHAnsi"/>
            <w:b/>
            <w:bCs/>
            <w:sz w:val="24"/>
            <w:szCs w:val="24"/>
          </w:rPr>
          <w:t>Stop, Breathe &amp; Think</w:t>
        </w:r>
      </w:hyperlink>
      <w:r w:rsidR="00F25855" w:rsidRPr="00D212A0">
        <w:rPr>
          <w:rFonts w:asciiTheme="minorHAnsi" w:hAnsiTheme="minorHAnsi"/>
          <w:bCs/>
          <w:sz w:val="24"/>
          <w:szCs w:val="24"/>
        </w:rPr>
        <w:t xml:space="preserve"> - </w:t>
      </w:r>
      <w:r w:rsidR="004F030C" w:rsidRPr="00D212A0">
        <w:rPr>
          <w:rFonts w:asciiTheme="minorHAnsi" w:hAnsiTheme="minorHAnsi"/>
          <w:sz w:val="24"/>
          <w:szCs w:val="24"/>
        </w:rPr>
        <w:t xml:space="preserve">Easy, practical tools for meditation and positive thinking. </w:t>
      </w:r>
    </w:p>
    <w:p w:rsidR="00286407" w:rsidRPr="00D212A0" w:rsidRDefault="00D212A0" w:rsidP="00D212A0">
      <w:pPr>
        <w:pStyle w:val="ListParagraph"/>
        <w:numPr>
          <w:ilvl w:val="0"/>
          <w:numId w:val="7"/>
        </w:numPr>
        <w:spacing w:before="0" w:after="0" w:line="240" w:lineRule="auto"/>
        <w:rPr>
          <w:rFonts w:asciiTheme="minorHAnsi" w:hAnsiTheme="minorHAnsi"/>
          <w:bCs/>
          <w:sz w:val="24"/>
          <w:szCs w:val="24"/>
        </w:rPr>
      </w:pPr>
      <w:hyperlink r:id="rId15" w:history="1">
        <w:r w:rsidR="00236526" w:rsidRPr="00D212A0">
          <w:rPr>
            <w:rStyle w:val="Hyperlink"/>
            <w:rFonts w:asciiTheme="minorHAnsi" w:hAnsiTheme="minorHAnsi"/>
            <w:b/>
            <w:bCs/>
            <w:sz w:val="24"/>
            <w:szCs w:val="24"/>
          </w:rPr>
          <w:t>Calm</w:t>
        </w:r>
      </w:hyperlink>
      <w:r w:rsidR="00F25855" w:rsidRPr="00D212A0">
        <w:rPr>
          <w:rFonts w:asciiTheme="minorHAnsi" w:hAnsiTheme="minorHAnsi"/>
          <w:bCs/>
          <w:sz w:val="24"/>
          <w:szCs w:val="24"/>
        </w:rPr>
        <w:t xml:space="preserve"> </w:t>
      </w:r>
      <w:r w:rsidR="004F030C" w:rsidRPr="00D212A0">
        <w:rPr>
          <w:rFonts w:asciiTheme="minorHAnsi" w:hAnsiTheme="minorHAnsi"/>
          <w:bCs/>
          <w:sz w:val="24"/>
          <w:szCs w:val="24"/>
        </w:rPr>
        <w:t>–</w:t>
      </w:r>
      <w:r w:rsidR="00F25855" w:rsidRPr="00D212A0">
        <w:rPr>
          <w:rFonts w:asciiTheme="minorHAnsi" w:hAnsiTheme="minorHAnsi"/>
          <w:bCs/>
          <w:sz w:val="24"/>
          <w:szCs w:val="24"/>
        </w:rPr>
        <w:t xml:space="preserve"> </w:t>
      </w:r>
      <w:r w:rsidR="00236526" w:rsidRPr="00D212A0">
        <w:rPr>
          <w:rFonts w:asciiTheme="minorHAnsi" w:hAnsiTheme="minorHAnsi"/>
          <w:sz w:val="24"/>
          <w:szCs w:val="24"/>
        </w:rPr>
        <w:t>Voted 2017 App of the Year for mindfulness and meditation.</w:t>
      </w:r>
      <w:r w:rsidR="004F030C" w:rsidRPr="00D212A0">
        <w:rPr>
          <w:rFonts w:asciiTheme="minorHAnsi" w:hAnsiTheme="minorHAnsi"/>
          <w:sz w:val="24"/>
          <w:szCs w:val="24"/>
        </w:rPr>
        <w:t xml:space="preserve"> </w:t>
      </w:r>
    </w:p>
    <w:p w:rsidR="00236526" w:rsidRPr="00D212A0" w:rsidRDefault="00236526" w:rsidP="00D212A0">
      <w:pPr>
        <w:pStyle w:val="ListParagraph"/>
        <w:numPr>
          <w:ilvl w:val="0"/>
          <w:numId w:val="7"/>
        </w:numPr>
        <w:spacing w:before="0" w:after="0" w:line="240" w:lineRule="auto"/>
        <w:rPr>
          <w:rFonts w:asciiTheme="minorHAnsi" w:hAnsiTheme="minorHAnsi"/>
          <w:bCs/>
          <w:sz w:val="24"/>
          <w:szCs w:val="24"/>
        </w:rPr>
      </w:pPr>
      <w:hyperlink r:id="rId16" w:history="1">
        <w:r w:rsidRPr="00D212A0">
          <w:rPr>
            <w:rStyle w:val="Hyperlink"/>
            <w:rFonts w:asciiTheme="minorHAnsi" w:hAnsiTheme="minorHAnsi"/>
            <w:b/>
            <w:bCs/>
            <w:sz w:val="24"/>
            <w:szCs w:val="24"/>
          </w:rPr>
          <w:t>10% Happier: Meditation for Fidgety Skeptics</w:t>
        </w:r>
      </w:hyperlink>
      <w:r w:rsidRPr="00D212A0">
        <w:rPr>
          <w:rFonts w:asciiTheme="minorHAnsi" w:hAnsiTheme="minorHAnsi"/>
          <w:bCs/>
          <w:sz w:val="24"/>
          <w:szCs w:val="24"/>
        </w:rPr>
        <w:t xml:space="preserve"> – </w:t>
      </w:r>
      <w:r w:rsidRPr="00D212A0">
        <w:rPr>
          <w:rFonts w:asciiTheme="minorHAnsi" w:hAnsiTheme="minorHAnsi"/>
          <w:sz w:val="24"/>
          <w:szCs w:val="24"/>
        </w:rPr>
        <w:t>Clear and simple approach to meditation from a range of well-respected tea</w:t>
      </w:r>
      <w:bookmarkStart w:id="0" w:name="_GoBack"/>
      <w:bookmarkEnd w:id="0"/>
      <w:r w:rsidRPr="00D212A0">
        <w:rPr>
          <w:rFonts w:asciiTheme="minorHAnsi" w:hAnsiTheme="minorHAnsi"/>
          <w:sz w:val="24"/>
          <w:szCs w:val="24"/>
        </w:rPr>
        <w:t>chers</w:t>
      </w:r>
      <w:r w:rsidRPr="00D212A0">
        <w:rPr>
          <w:rFonts w:asciiTheme="minorHAnsi" w:hAnsiTheme="minorHAnsi"/>
          <w:bCs/>
          <w:sz w:val="24"/>
          <w:szCs w:val="24"/>
        </w:rPr>
        <w:t>.</w:t>
      </w:r>
    </w:p>
    <w:sectPr w:rsidR="00236526" w:rsidRPr="00D212A0" w:rsidSect="00236526">
      <w:pgSz w:w="12240" w:h="15840"/>
      <w:pgMar w:top="720" w:right="1080" w:bottom="1008"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rs Eaves OT Roman">
    <w:charset w:val="00"/>
    <w:family w:val="auto"/>
    <w:pitch w:val="variable"/>
    <w:sig w:usb0="800000AF" w:usb1="5000207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4224"/>
    <w:multiLevelType w:val="hybridMultilevel"/>
    <w:tmpl w:val="8662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494080"/>
    <w:multiLevelType w:val="hybridMultilevel"/>
    <w:tmpl w:val="AD0A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6854C2"/>
    <w:multiLevelType w:val="hybridMultilevel"/>
    <w:tmpl w:val="C48A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D6DFA"/>
    <w:multiLevelType w:val="hybridMultilevel"/>
    <w:tmpl w:val="B2C6E89A"/>
    <w:lvl w:ilvl="0" w:tplc="188AD736">
      <w:start w:val="1"/>
      <w:numFmt w:val="bullet"/>
      <w:lvlText w:val="•"/>
      <w:lvlJc w:val="left"/>
      <w:pPr>
        <w:tabs>
          <w:tab w:val="num" w:pos="720"/>
        </w:tabs>
        <w:ind w:left="720" w:hanging="360"/>
      </w:pPr>
      <w:rPr>
        <w:rFonts w:ascii="Arial" w:hAnsi="Arial" w:hint="default"/>
      </w:rPr>
    </w:lvl>
    <w:lvl w:ilvl="1" w:tplc="D44ACFE4" w:tentative="1">
      <w:start w:val="1"/>
      <w:numFmt w:val="bullet"/>
      <w:lvlText w:val="•"/>
      <w:lvlJc w:val="left"/>
      <w:pPr>
        <w:tabs>
          <w:tab w:val="num" w:pos="1440"/>
        </w:tabs>
        <w:ind w:left="1440" w:hanging="360"/>
      </w:pPr>
      <w:rPr>
        <w:rFonts w:ascii="Arial" w:hAnsi="Arial" w:hint="default"/>
      </w:rPr>
    </w:lvl>
    <w:lvl w:ilvl="2" w:tplc="EC76F1C4" w:tentative="1">
      <w:start w:val="1"/>
      <w:numFmt w:val="bullet"/>
      <w:lvlText w:val="•"/>
      <w:lvlJc w:val="left"/>
      <w:pPr>
        <w:tabs>
          <w:tab w:val="num" w:pos="2160"/>
        </w:tabs>
        <w:ind w:left="2160" w:hanging="360"/>
      </w:pPr>
      <w:rPr>
        <w:rFonts w:ascii="Arial" w:hAnsi="Arial" w:hint="default"/>
      </w:rPr>
    </w:lvl>
    <w:lvl w:ilvl="3" w:tplc="B73AC38E" w:tentative="1">
      <w:start w:val="1"/>
      <w:numFmt w:val="bullet"/>
      <w:lvlText w:val="•"/>
      <w:lvlJc w:val="left"/>
      <w:pPr>
        <w:tabs>
          <w:tab w:val="num" w:pos="2880"/>
        </w:tabs>
        <w:ind w:left="2880" w:hanging="360"/>
      </w:pPr>
      <w:rPr>
        <w:rFonts w:ascii="Arial" w:hAnsi="Arial" w:hint="default"/>
      </w:rPr>
    </w:lvl>
    <w:lvl w:ilvl="4" w:tplc="B48E3BCC" w:tentative="1">
      <w:start w:val="1"/>
      <w:numFmt w:val="bullet"/>
      <w:lvlText w:val="•"/>
      <w:lvlJc w:val="left"/>
      <w:pPr>
        <w:tabs>
          <w:tab w:val="num" w:pos="3600"/>
        </w:tabs>
        <w:ind w:left="3600" w:hanging="360"/>
      </w:pPr>
      <w:rPr>
        <w:rFonts w:ascii="Arial" w:hAnsi="Arial" w:hint="default"/>
      </w:rPr>
    </w:lvl>
    <w:lvl w:ilvl="5" w:tplc="7274341E" w:tentative="1">
      <w:start w:val="1"/>
      <w:numFmt w:val="bullet"/>
      <w:lvlText w:val="•"/>
      <w:lvlJc w:val="left"/>
      <w:pPr>
        <w:tabs>
          <w:tab w:val="num" w:pos="4320"/>
        </w:tabs>
        <w:ind w:left="4320" w:hanging="360"/>
      </w:pPr>
      <w:rPr>
        <w:rFonts w:ascii="Arial" w:hAnsi="Arial" w:hint="default"/>
      </w:rPr>
    </w:lvl>
    <w:lvl w:ilvl="6" w:tplc="DD88325E" w:tentative="1">
      <w:start w:val="1"/>
      <w:numFmt w:val="bullet"/>
      <w:lvlText w:val="•"/>
      <w:lvlJc w:val="left"/>
      <w:pPr>
        <w:tabs>
          <w:tab w:val="num" w:pos="5040"/>
        </w:tabs>
        <w:ind w:left="5040" w:hanging="360"/>
      </w:pPr>
      <w:rPr>
        <w:rFonts w:ascii="Arial" w:hAnsi="Arial" w:hint="default"/>
      </w:rPr>
    </w:lvl>
    <w:lvl w:ilvl="7" w:tplc="AD226C76" w:tentative="1">
      <w:start w:val="1"/>
      <w:numFmt w:val="bullet"/>
      <w:lvlText w:val="•"/>
      <w:lvlJc w:val="left"/>
      <w:pPr>
        <w:tabs>
          <w:tab w:val="num" w:pos="5760"/>
        </w:tabs>
        <w:ind w:left="5760" w:hanging="360"/>
      </w:pPr>
      <w:rPr>
        <w:rFonts w:ascii="Arial" w:hAnsi="Arial" w:hint="default"/>
      </w:rPr>
    </w:lvl>
    <w:lvl w:ilvl="8" w:tplc="69568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EA0728"/>
    <w:multiLevelType w:val="hybridMultilevel"/>
    <w:tmpl w:val="70A27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1B7A79"/>
    <w:multiLevelType w:val="hybridMultilevel"/>
    <w:tmpl w:val="A8F2F0B6"/>
    <w:lvl w:ilvl="0" w:tplc="1598A71E">
      <w:start w:val="1"/>
      <w:numFmt w:val="bullet"/>
      <w:lvlText w:val="•"/>
      <w:lvlJc w:val="left"/>
      <w:pPr>
        <w:tabs>
          <w:tab w:val="num" w:pos="720"/>
        </w:tabs>
        <w:ind w:left="720" w:hanging="360"/>
      </w:pPr>
      <w:rPr>
        <w:rFonts w:ascii="Arial" w:hAnsi="Arial" w:hint="default"/>
      </w:rPr>
    </w:lvl>
    <w:lvl w:ilvl="1" w:tplc="C4EE576E" w:tentative="1">
      <w:start w:val="1"/>
      <w:numFmt w:val="bullet"/>
      <w:lvlText w:val="•"/>
      <w:lvlJc w:val="left"/>
      <w:pPr>
        <w:tabs>
          <w:tab w:val="num" w:pos="1440"/>
        </w:tabs>
        <w:ind w:left="1440" w:hanging="360"/>
      </w:pPr>
      <w:rPr>
        <w:rFonts w:ascii="Arial" w:hAnsi="Arial" w:hint="default"/>
      </w:rPr>
    </w:lvl>
    <w:lvl w:ilvl="2" w:tplc="7B1AF372" w:tentative="1">
      <w:start w:val="1"/>
      <w:numFmt w:val="bullet"/>
      <w:lvlText w:val="•"/>
      <w:lvlJc w:val="left"/>
      <w:pPr>
        <w:tabs>
          <w:tab w:val="num" w:pos="2160"/>
        </w:tabs>
        <w:ind w:left="2160" w:hanging="360"/>
      </w:pPr>
      <w:rPr>
        <w:rFonts w:ascii="Arial" w:hAnsi="Arial" w:hint="default"/>
      </w:rPr>
    </w:lvl>
    <w:lvl w:ilvl="3" w:tplc="1ADE100C" w:tentative="1">
      <w:start w:val="1"/>
      <w:numFmt w:val="bullet"/>
      <w:lvlText w:val="•"/>
      <w:lvlJc w:val="left"/>
      <w:pPr>
        <w:tabs>
          <w:tab w:val="num" w:pos="2880"/>
        </w:tabs>
        <w:ind w:left="2880" w:hanging="360"/>
      </w:pPr>
      <w:rPr>
        <w:rFonts w:ascii="Arial" w:hAnsi="Arial" w:hint="default"/>
      </w:rPr>
    </w:lvl>
    <w:lvl w:ilvl="4" w:tplc="DDD25BEC" w:tentative="1">
      <w:start w:val="1"/>
      <w:numFmt w:val="bullet"/>
      <w:lvlText w:val="•"/>
      <w:lvlJc w:val="left"/>
      <w:pPr>
        <w:tabs>
          <w:tab w:val="num" w:pos="3600"/>
        </w:tabs>
        <w:ind w:left="3600" w:hanging="360"/>
      </w:pPr>
      <w:rPr>
        <w:rFonts w:ascii="Arial" w:hAnsi="Arial" w:hint="default"/>
      </w:rPr>
    </w:lvl>
    <w:lvl w:ilvl="5" w:tplc="BFEA24F2" w:tentative="1">
      <w:start w:val="1"/>
      <w:numFmt w:val="bullet"/>
      <w:lvlText w:val="•"/>
      <w:lvlJc w:val="left"/>
      <w:pPr>
        <w:tabs>
          <w:tab w:val="num" w:pos="4320"/>
        </w:tabs>
        <w:ind w:left="4320" w:hanging="360"/>
      </w:pPr>
      <w:rPr>
        <w:rFonts w:ascii="Arial" w:hAnsi="Arial" w:hint="default"/>
      </w:rPr>
    </w:lvl>
    <w:lvl w:ilvl="6" w:tplc="D682BE8C" w:tentative="1">
      <w:start w:val="1"/>
      <w:numFmt w:val="bullet"/>
      <w:lvlText w:val="•"/>
      <w:lvlJc w:val="left"/>
      <w:pPr>
        <w:tabs>
          <w:tab w:val="num" w:pos="5040"/>
        </w:tabs>
        <w:ind w:left="5040" w:hanging="360"/>
      </w:pPr>
      <w:rPr>
        <w:rFonts w:ascii="Arial" w:hAnsi="Arial" w:hint="default"/>
      </w:rPr>
    </w:lvl>
    <w:lvl w:ilvl="7" w:tplc="9C3C48D2" w:tentative="1">
      <w:start w:val="1"/>
      <w:numFmt w:val="bullet"/>
      <w:lvlText w:val="•"/>
      <w:lvlJc w:val="left"/>
      <w:pPr>
        <w:tabs>
          <w:tab w:val="num" w:pos="5760"/>
        </w:tabs>
        <w:ind w:left="5760" w:hanging="360"/>
      </w:pPr>
      <w:rPr>
        <w:rFonts w:ascii="Arial" w:hAnsi="Arial" w:hint="default"/>
      </w:rPr>
    </w:lvl>
    <w:lvl w:ilvl="8" w:tplc="0A3279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C054A4"/>
    <w:multiLevelType w:val="hybridMultilevel"/>
    <w:tmpl w:val="E24C4336"/>
    <w:lvl w:ilvl="0" w:tplc="BE02DC40">
      <w:start w:val="1"/>
      <w:numFmt w:val="bullet"/>
      <w:lvlText w:val="•"/>
      <w:lvlJc w:val="left"/>
      <w:pPr>
        <w:tabs>
          <w:tab w:val="num" w:pos="720"/>
        </w:tabs>
        <w:ind w:left="720" w:hanging="360"/>
      </w:pPr>
      <w:rPr>
        <w:rFonts w:ascii="Arial" w:hAnsi="Arial" w:hint="default"/>
      </w:rPr>
    </w:lvl>
    <w:lvl w:ilvl="1" w:tplc="3AF2E3D0" w:tentative="1">
      <w:start w:val="1"/>
      <w:numFmt w:val="bullet"/>
      <w:lvlText w:val="•"/>
      <w:lvlJc w:val="left"/>
      <w:pPr>
        <w:tabs>
          <w:tab w:val="num" w:pos="1440"/>
        </w:tabs>
        <w:ind w:left="1440" w:hanging="360"/>
      </w:pPr>
      <w:rPr>
        <w:rFonts w:ascii="Arial" w:hAnsi="Arial" w:hint="default"/>
      </w:rPr>
    </w:lvl>
    <w:lvl w:ilvl="2" w:tplc="51B4BB88" w:tentative="1">
      <w:start w:val="1"/>
      <w:numFmt w:val="bullet"/>
      <w:lvlText w:val="•"/>
      <w:lvlJc w:val="left"/>
      <w:pPr>
        <w:tabs>
          <w:tab w:val="num" w:pos="2160"/>
        </w:tabs>
        <w:ind w:left="2160" w:hanging="360"/>
      </w:pPr>
      <w:rPr>
        <w:rFonts w:ascii="Arial" w:hAnsi="Arial" w:hint="default"/>
      </w:rPr>
    </w:lvl>
    <w:lvl w:ilvl="3" w:tplc="CEEE31A2" w:tentative="1">
      <w:start w:val="1"/>
      <w:numFmt w:val="bullet"/>
      <w:lvlText w:val="•"/>
      <w:lvlJc w:val="left"/>
      <w:pPr>
        <w:tabs>
          <w:tab w:val="num" w:pos="2880"/>
        </w:tabs>
        <w:ind w:left="2880" w:hanging="360"/>
      </w:pPr>
      <w:rPr>
        <w:rFonts w:ascii="Arial" w:hAnsi="Arial" w:hint="default"/>
      </w:rPr>
    </w:lvl>
    <w:lvl w:ilvl="4" w:tplc="6FC09488" w:tentative="1">
      <w:start w:val="1"/>
      <w:numFmt w:val="bullet"/>
      <w:lvlText w:val="•"/>
      <w:lvlJc w:val="left"/>
      <w:pPr>
        <w:tabs>
          <w:tab w:val="num" w:pos="3600"/>
        </w:tabs>
        <w:ind w:left="3600" w:hanging="360"/>
      </w:pPr>
      <w:rPr>
        <w:rFonts w:ascii="Arial" w:hAnsi="Arial" w:hint="default"/>
      </w:rPr>
    </w:lvl>
    <w:lvl w:ilvl="5" w:tplc="AC70D23E" w:tentative="1">
      <w:start w:val="1"/>
      <w:numFmt w:val="bullet"/>
      <w:lvlText w:val="•"/>
      <w:lvlJc w:val="left"/>
      <w:pPr>
        <w:tabs>
          <w:tab w:val="num" w:pos="4320"/>
        </w:tabs>
        <w:ind w:left="4320" w:hanging="360"/>
      </w:pPr>
      <w:rPr>
        <w:rFonts w:ascii="Arial" w:hAnsi="Arial" w:hint="default"/>
      </w:rPr>
    </w:lvl>
    <w:lvl w:ilvl="6" w:tplc="2588573C" w:tentative="1">
      <w:start w:val="1"/>
      <w:numFmt w:val="bullet"/>
      <w:lvlText w:val="•"/>
      <w:lvlJc w:val="left"/>
      <w:pPr>
        <w:tabs>
          <w:tab w:val="num" w:pos="5040"/>
        </w:tabs>
        <w:ind w:left="5040" w:hanging="360"/>
      </w:pPr>
      <w:rPr>
        <w:rFonts w:ascii="Arial" w:hAnsi="Arial" w:hint="default"/>
      </w:rPr>
    </w:lvl>
    <w:lvl w:ilvl="7" w:tplc="1E52B068" w:tentative="1">
      <w:start w:val="1"/>
      <w:numFmt w:val="bullet"/>
      <w:lvlText w:val="•"/>
      <w:lvlJc w:val="left"/>
      <w:pPr>
        <w:tabs>
          <w:tab w:val="num" w:pos="5760"/>
        </w:tabs>
        <w:ind w:left="5760" w:hanging="360"/>
      </w:pPr>
      <w:rPr>
        <w:rFonts w:ascii="Arial" w:hAnsi="Arial" w:hint="default"/>
      </w:rPr>
    </w:lvl>
    <w:lvl w:ilvl="8" w:tplc="0FBE69B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3E"/>
    <w:rsid w:val="00236526"/>
    <w:rsid w:val="00286407"/>
    <w:rsid w:val="00293787"/>
    <w:rsid w:val="002F652A"/>
    <w:rsid w:val="00322432"/>
    <w:rsid w:val="004272A1"/>
    <w:rsid w:val="004F030C"/>
    <w:rsid w:val="007778E9"/>
    <w:rsid w:val="008C0F81"/>
    <w:rsid w:val="0097576D"/>
    <w:rsid w:val="009F613E"/>
    <w:rsid w:val="00D212A0"/>
    <w:rsid w:val="00E46BC7"/>
    <w:rsid w:val="00F25855"/>
    <w:rsid w:val="00FD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6A8E"/>
  <w15:chartTrackingRefBased/>
  <w15:docId w15:val="{5F986A75-A1CC-4369-9BEF-66969389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rs. Eaves Letter"/>
    <w:qFormat/>
    <w:rsid w:val="009F613E"/>
    <w:pPr>
      <w:spacing w:before="120" w:after="320" w:line="360" w:lineRule="auto"/>
    </w:pPr>
    <w:rPr>
      <w:rFonts w:ascii="Mrs Eaves OT Roman" w:eastAsiaTheme="minorEastAsia" w:hAnsi="Mrs Eaves OT Roman"/>
      <w:color w:val="000000" w:themeColor="text1"/>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3E"/>
    <w:rPr>
      <w:color w:val="0000FF" w:themeColor="hyperlink"/>
      <w:u w:val="single"/>
    </w:rPr>
  </w:style>
  <w:style w:type="paragraph" w:styleId="ListParagraph">
    <w:name w:val="List Paragraph"/>
    <w:basedOn w:val="Normal"/>
    <w:uiPriority w:val="34"/>
    <w:qFormat/>
    <w:rsid w:val="009F613E"/>
    <w:pPr>
      <w:ind w:left="720"/>
      <w:contextualSpacing/>
    </w:pPr>
  </w:style>
  <w:style w:type="character" w:styleId="FollowedHyperlink">
    <w:name w:val="FollowedHyperlink"/>
    <w:basedOn w:val="DefaultParagraphFont"/>
    <w:uiPriority w:val="99"/>
    <w:semiHidden/>
    <w:unhideWhenUsed/>
    <w:rsid w:val="008C0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312">
      <w:bodyDiv w:val="1"/>
      <w:marLeft w:val="0"/>
      <w:marRight w:val="0"/>
      <w:marTop w:val="0"/>
      <w:marBottom w:val="0"/>
      <w:divBdr>
        <w:top w:val="none" w:sz="0" w:space="0" w:color="auto"/>
        <w:left w:val="none" w:sz="0" w:space="0" w:color="auto"/>
        <w:bottom w:val="none" w:sz="0" w:space="0" w:color="auto"/>
        <w:right w:val="none" w:sz="0" w:space="0" w:color="auto"/>
      </w:divBdr>
      <w:divsChild>
        <w:div w:id="2119373201">
          <w:marLeft w:val="446"/>
          <w:marRight w:val="0"/>
          <w:marTop w:val="0"/>
          <w:marBottom w:val="0"/>
          <w:divBdr>
            <w:top w:val="none" w:sz="0" w:space="0" w:color="auto"/>
            <w:left w:val="none" w:sz="0" w:space="0" w:color="auto"/>
            <w:bottom w:val="none" w:sz="0" w:space="0" w:color="auto"/>
            <w:right w:val="none" w:sz="0" w:space="0" w:color="auto"/>
          </w:divBdr>
        </w:div>
      </w:divsChild>
    </w:div>
    <w:div w:id="357581263">
      <w:bodyDiv w:val="1"/>
      <w:marLeft w:val="0"/>
      <w:marRight w:val="0"/>
      <w:marTop w:val="0"/>
      <w:marBottom w:val="0"/>
      <w:divBdr>
        <w:top w:val="none" w:sz="0" w:space="0" w:color="auto"/>
        <w:left w:val="none" w:sz="0" w:space="0" w:color="auto"/>
        <w:bottom w:val="none" w:sz="0" w:space="0" w:color="auto"/>
        <w:right w:val="none" w:sz="0" w:space="0" w:color="auto"/>
      </w:divBdr>
    </w:div>
    <w:div w:id="416512918">
      <w:bodyDiv w:val="1"/>
      <w:marLeft w:val="0"/>
      <w:marRight w:val="0"/>
      <w:marTop w:val="0"/>
      <w:marBottom w:val="0"/>
      <w:divBdr>
        <w:top w:val="none" w:sz="0" w:space="0" w:color="auto"/>
        <w:left w:val="none" w:sz="0" w:space="0" w:color="auto"/>
        <w:bottom w:val="none" w:sz="0" w:space="0" w:color="auto"/>
        <w:right w:val="none" w:sz="0" w:space="0" w:color="auto"/>
      </w:divBdr>
      <w:divsChild>
        <w:div w:id="123694418">
          <w:marLeft w:val="446"/>
          <w:marRight w:val="0"/>
          <w:marTop w:val="0"/>
          <w:marBottom w:val="0"/>
          <w:divBdr>
            <w:top w:val="none" w:sz="0" w:space="0" w:color="auto"/>
            <w:left w:val="none" w:sz="0" w:space="0" w:color="auto"/>
            <w:bottom w:val="none" w:sz="0" w:space="0" w:color="auto"/>
            <w:right w:val="none" w:sz="0" w:space="0" w:color="auto"/>
          </w:divBdr>
        </w:div>
      </w:divsChild>
    </w:div>
    <w:div w:id="455757097">
      <w:bodyDiv w:val="1"/>
      <w:marLeft w:val="0"/>
      <w:marRight w:val="0"/>
      <w:marTop w:val="0"/>
      <w:marBottom w:val="0"/>
      <w:divBdr>
        <w:top w:val="none" w:sz="0" w:space="0" w:color="auto"/>
        <w:left w:val="none" w:sz="0" w:space="0" w:color="auto"/>
        <w:bottom w:val="none" w:sz="0" w:space="0" w:color="auto"/>
        <w:right w:val="none" w:sz="0" w:space="0" w:color="auto"/>
      </w:divBdr>
      <w:divsChild>
        <w:div w:id="420028325">
          <w:marLeft w:val="446"/>
          <w:marRight w:val="0"/>
          <w:marTop w:val="0"/>
          <w:marBottom w:val="0"/>
          <w:divBdr>
            <w:top w:val="none" w:sz="0" w:space="0" w:color="auto"/>
            <w:left w:val="none" w:sz="0" w:space="0" w:color="auto"/>
            <w:bottom w:val="none" w:sz="0" w:space="0" w:color="auto"/>
            <w:right w:val="none" w:sz="0" w:space="0" w:color="auto"/>
          </w:divBdr>
        </w:div>
      </w:divsChild>
    </w:div>
    <w:div w:id="17740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Schools.org" TargetMode="External"/><Relationship Id="rId13" Type="http://schemas.openxmlformats.org/officeDocument/2006/relationships/hyperlink" Target="https://www.headspa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terGood.berkeley.edu" TargetMode="External"/><Relationship Id="rId12" Type="http://schemas.openxmlformats.org/officeDocument/2006/relationships/hyperlink" Target="https://insighttim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percenthappier.com/" TargetMode="External"/><Relationship Id="rId1" Type="http://schemas.openxmlformats.org/officeDocument/2006/relationships/numbering" Target="numbering.xml"/><Relationship Id="rId6" Type="http://schemas.openxmlformats.org/officeDocument/2006/relationships/hyperlink" Target="http://www.Mindful.org" TargetMode="External"/><Relationship Id="rId11" Type="http://schemas.openxmlformats.org/officeDocument/2006/relationships/hyperlink" Target="http://www.MindfulTeachers.org" TargetMode="External"/><Relationship Id="rId5" Type="http://schemas.openxmlformats.org/officeDocument/2006/relationships/hyperlink" Target="mailto:kleroy@samuelmerritt.edu" TargetMode="External"/><Relationship Id="rId15" Type="http://schemas.openxmlformats.org/officeDocument/2006/relationships/hyperlink" Target="https://www.calm.com/http:/www.10percenthappier.com/" TargetMode="External"/><Relationship Id="rId10" Type="http://schemas.openxmlformats.org/officeDocument/2006/relationships/hyperlink" Target="https://www.Mindful.org" TargetMode="External"/><Relationship Id="rId4" Type="http://schemas.openxmlformats.org/officeDocument/2006/relationships/webSettings" Target="webSettings.xml"/><Relationship Id="rId9" Type="http://schemas.openxmlformats.org/officeDocument/2006/relationships/hyperlink" Target="http://www.UMassMed.edu/cfm/" TargetMode="External"/><Relationship Id="rId14" Type="http://schemas.openxmlformats.org/officeDocument/2006/relationships/hyperlink" Target="https://www.stopbreatheth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Katherine</dc:creator>
  <cp:keywords/>
  <dc:description/>
  <cp:lastModifiedBy>LeRoy, Katherine</cp:lastModifiedBy>
  <cp:revision>14</cp:revision>
  <dcterms:created xsi:type="dcterms:W3CDTF">2018-03-15T22:29:00Z</dcterms:created>
  <dcterms:modified xsi:type="dcterms:W3CDTF">2018-04-19T16:36:00Z</dcterms:modified>
</cp:coreProperties>
</file>